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CE60" w14:textId="77777777" w:rsidR="00897EF9" w:rsidRDefault="00897EF9" w:rsidP="00897EF9">
      <w:pPr>
        <w:jc w:val="center"/>
        <w:rPr>
          <w:rFonts w:ascii="Comic Sans MS" w:eastAsia="Comic Sans MS" w:hAnsi="Comic Sans MS" w:cs="Comic Sans MS"/>
        </w:rPr>
      </w:pPr>
      <w:r>
        <w:rPr>
          <w:rFonts w:ascii="Comic Sans MS" w:eastAsia="Comic Sans MS" w:hAnsi="Comic Sans MS" w:cs="Comic Sans MS"/>
        </w:rPr>
        <w:t xml:space="preserve">  </w:t>
      </w:r>
    </w:p>
    <w:p w14:paraId="13B1291F" w14:textId="77777777" w:rsidR="00897EF9" w:rsidRDefault="00897EF9" w:rsidP="00897EF9">
      <w:pPr>
        <w:jc w:val="center"/>
        <w:rPr>
          <w:rFonts w:ascii="Comic Sans MS" w:eastAsia="Comic Sans MS" w:hAnsi="Comic Sans MS" w:cs="Comic Sans MS"/>
        </w:rPr>
      </w:pPr>
    </w:p>
    <w:p w14:paraId="0E83417D" w14:textId="77777777" w:rsidR="00897EF9" w:rsidRDefault="00897EF9" w:rsidP="00897EF9">
      <w:pPr>
        <w:jc w:val="center"/>
        <w:rPr>
          <w:rFonts w:ascii="Comic Sans MS" w:eastAsia="Comic Sans MS" w:hAnsi="Comic Sans MS" w:cs="Comic Sans MS"/>
        </w:rPr>
      </w:pPr>
    </w:p>
    <w:p w14:paraId="5C7406DD" w14:textId="77777777" w:rsidR="00897EF9" w:rsidRDefault="00897EF9" w:rsidP="00897EF9">
      <w:pPr>
        <w:jc w:val="center"/>
        <w:rPr>
          <w:rFonts w:ascii="Comic Sans MS" w:eastAsia="Comic Sans MS" w:hAnsi="Comic Sans MS" w:cs="Comic Sans MS"/>
        </w:rPr>
      </w:pPr>
    </w:p>
    <w:p w14:paraId="6A383DCD" w14:textId="77777777" w:rsidR="00897EF9" w:rsidRDefault="00897EF9" w:rsidP="00897EF9">
      <w:pPr>
        <w:jc w:val="center"/>
        <w:rPr>
          <w:rFonts w:ascii="Comic Sans MS" w:eastAsia="Comic Sans MS" w:hAnsi="Comic Sans MS" w:cs="Comic Sans MS"/>
        </w:rPr>
      </w:pPr>
    </w:p>
    <w:p w14:paraId="0AA7C26F" w14:textId="77777777" w:rsidR="00897EF9" w:rsidRDefault="00897EF9" w:rsidP="00897EF9">
      <w:pPr>
        <w:jc w:val="center"/>
        <w:rPr>
          <w:rFonts w:ascii="Comic Sans MS" w:eastAsia="Comic Sans MS" w:hAnsi="Comic Sans MS" w:cs="Comic Sans MS"/>
        </w:rPr>
      </w:pPr>
    </w:p>
    <w:p w14:paraId="60DAD172" w14:textId="77777777" w:rsidR="00897EF9" w:rsidRDefault="00897EF9" w:rsidP="00897EF9">
      <w:pPr>
        <w:jc w:val="center"/>
        <w:rPr>
          <w:rFonts w:ascii="Comic Sans MS" w:eastAsia="Comic Sans MS" w:hAnsi="Comic Sans MS" w:cs="Comic Sans MS"/>
        </w:rPr>
      </w:pPr>
    </w:p>
    <w:p w14:paraId="45A1FA4D" w14:textId="77777777" w:rsidR="00897EF9" w:rsidRDefault="00897EF9" w:rsidP="00897EF9">
      <w:pPr>
        <w:jc w:val="center"/>
        <w:rPr>
          <w:rFonts w:ascii="Comic Sans MS" w:eastAsia="Comic Sans MS" w:hAnsi="Comic Sans MS" w:cs="Comic Sans MS"/>
        </w:rPr>
      </w:pPr>
    </w:p>
    <w:p w14:paraId="720C276C" w14:textId="77777777" w:rsidR="00897EF9" w:rsidRDefault="00897EF9" w:rsidP="00897EF9">
      <w:pPr>
        <w:jc w:val="center"/>
        <w:rPr>
          <w:rFonts w:ascii="Jim Nightshade" w:eastAsia="Jim Nightshade" w:hAnsi="Jim Nightshade" w:cs="Jim Nightshade"/>
          <w:sz w:val="32"/>
          <w:szCs w:val="32"/>
        </w:rPr>
      </w:pPr>
      <w:r>
        <w:rPr>
          <w:rFonts w:ascii="Jim Nightshade" w:eastAsia="Jim Nightshade" w:hAnsi="Jim Nightshade" w:cs="Jim Nightshade"/>
          <w:b/>
          <w:bCs/>
          <w:sz w:val="32"/>
          <w:szCs w:val="32"/>
        </w:rPr>
        <w:t>BY-LAWS OF</w:t>
      </w:r>
    </w:p>
    <w:p w14:paraId="57515710" w14:textId="77777777" w:rsidR="00897EF9" w:rsidRDefault="00897EF9" w:rsidP="00897EF9">
      <w:pPr>
        <w:jc w:val="center"/>
        <w:rPr>
          <w:rFonts w:ascii="Jim Nightshade" w:eastAsia="Jim Nightshade" w:hAnsi="Jim Nightshade" w:cs="Jim Nightshade"/>
          <w:sz w:val="32"/>
          <w:szCs w:val="32"/>
        </w:rPr>
      </w:pPr>
      <w:r>
        <w:rPr>
          <w:rFonts w:ascii="Jim Nightshade" w:eastAsia="Jim Nightshade" w:hAnsi="Jim Nightshade" w:cs="Jim Nightshade"/>
          <w:b/>
          <w:bCs/>
          <w:sz w:val="32"/>
          <w:szCs w:val="32"/>
        </w:rPr>
        <w:t>THE BEAR LAKE ASSOCIATION</w:t>
      </w:r>
    </w:p>
    <w:p w14:paraId="6685F22D" w14:textId="77777777" w:rsidR="00897EF9" w:rsidRDefault="00897EF9" w:rsidP="00897EF9">
      <w:pPr>
        <w:jc w:val="center"/>
        <w:rPr>
          <w:rFonts w:ascii="Jim Nightshade" w:eastAsia="Jim Nightshade" w:hAnsi="Jim Nightshade" w:cs="Jim Nightshade"/>
          <w:b/>
          <w:bCs/>
          <w:sz w:val="32"/>
          <w:szCs w:val="32"/>
        </w:rPr>
      </w:pPr>
      <w:r>
        <w:rPr>
          <w:rFonts w:ascii="Jim Nightshade" w:eastAsia="Jim Nightshade" w:hAnsi="Jim Nightshade" w:cs="Jim Nightshade"/>
          <w:b/>
          <w:bCs/>
          <w:sz w:val="32"/>
          <w:szCs w:val="32"/>
        </w:rPr>
        <w:t>OF KALKASKA, MICHIGAN</w:t>
      </w:r>
    </w:p>
    <w:p w14:paraId="387D4BB1" w14:textId="001DDEBE" w:rsidR="003466B8" w:rsidRDefault="003466B8" w:rsidP="00897EF9">
      <w:pPr>
        <w:jc w:val="center"/>
        <w:rPr>
          <w:rFonts w:ascii="Jim Nightshade" w:eastAsia="Jim Nightshade" w:hAnsi="Jim Nightshade" w:cs="Jim Nightshade"/>
          <w:b/>
          <w:bCs/>
          <w:sz w:val="32"/>
          <w:szCs w:val="32"/>
        </w:rPr>
      </w:pPr>
      <w:r>
        <w:rPr>
          <w:rFonts w:ascii="Jim Nightshade" w:eastAsia="Jim Nightshade" w:hAnsi="Jim Nightshade" w:cs="Jim Nightshade"/>
          <w:b/>
          <w:bCs/>
          <w:sz w:val="32"/>
          <w:szCs w:val="32"/>
        </w:rPr>
        <w:t>Approved</w:t>
      </w:r>
    </w:p>
    <w:p w14:paraId="3BA8A1BB" w14:textId="77777777" w:rsidR="00897EF9" w:rsidRDefault="00897EF9" w:rsidP="00897EF9">
      <w:pPr>
        <w:rPr>
          <w:rFonts w:ascii="Comic Sans MS" w:eastAsia="Comic Sans MS" w:hAnsi="Comic Sans MS" w:cs="Comic Sans MS"/>
        </w:rPr>
      </w:pPr>
    </w:p>
    <w:p w14:paraId="4F5166AA" w14:textId="77777777" w:rsidR="00897EF9" w:rsidRDefault="00897EF9" w:rsidP="00897EF9">
      <w:pPr>
        <w:rPr>
          <w:rFonts w:ascii="Comic Sans MS" w:eastAsia="Comic Sans MS" w:hAnsi="Comic Sans MS" w:cs="Comic Sans MS"/>
        </w:rPr>
      </w:pPr>
    </w:p>
    <w:p w14:paraId="00DC5889" w14:textId="77777777" w:rsidR="00897EF9" w:rsidRDefault="00897EF9" w:rsidP="00897EF9">
      <w:pPr>
        <w:rPr>
          <w:rFonts w:ascii="Comic Sans MS" w:eastAsia="Comic Sans MS" w:hAnsi="Comic Sans MS" w:cs="Comic Sans MS"/>
        </w:rPr>
      </w:pPr>
    </w:p>
    <w:p w14:paraId="203D2BE8" w14:textId="77777777" w:rsidR="00897EF9" w:rsidRDefault="00897EF9" w:rsidP="00897EF9">
      <w:pPr>
        <w:rPr>
          <w:rFonts w:ascii="Comic Sans MS" w:eastAsia="Comic Sans MS" w:hAnsi="Comic Sans MS" w:cs="Comic Sans MS"/>
        </w:rPr>
      </w:pPr>
    </w:p>
    <w:p w14:paraId="65CA163B" w14:textId="77777777" w:rsidR="00897EF9" w:rsidRDefault="00897EF9" w:rsidP="00897EF9">
      <w:pPr>
        <w:rPr>
          <w:rFonts w:ascii="Comic Sans MS" w:eastAsia="Comic Sans MS" w:hAnsi="Comic Sans MS" w:cs="Comic Sans MS"/>
        </w:rPr>
      </w:pPr>
    </w:p>
    <w:p w14:paraId="14C3CE8F" w14:textId="77777777" w:rsidR="00897EF9" w:rsidRDefault="00897EF9" w:rsidP="00897EF9">
      <w:pPr>
        <w:rPr>
          <w:rFonts w:ascii="Comic Sans MS" w:eastAsia="Comic Sans MS" w:hAnsi="Comic Sans MS" w:cs="Comic Sans MS"/>
        </w:rPr>
      </w:pPr>
    </w:p>
    <w:p w14:paraId="36D7FC25" w14:textId="77777777" w:rsidR="00897EF9" w:rsidRDefault="00897EF9" w:rsidP="00897EF9">
      <w:pPr>
        <w:rPr>
          <w:rFonts w:ascii="Comic Sans MS" w:eastAsia="Comic Sans MS" w:hAnsi="Comic Sans MS" w:cs="Comic Sans MS"/>
        </w:rPr>
      </w:pPr>
    </w:p>
    <w:p w14:paraId="16F0FA20" w14:textId="77777777" w:rsidR="00897EF9" w:rsidRDefault="00897EF9" w:rsidP="00897EF9">
      <w:pPr>
        <w:rPr>
          <w:rFonts w:ascii="Comic Sans MS" w:eastAsia="Comic Sans MS" w:hAnsi="Comic Sans MS" w:cs="Comic Sans MS"/>
        </w:rPr>
      </w:pPr>
    </w:p>
    <w:p w14:paraId="35B85992" w14:textId="36402C91" w:rsidR="00897EF9" w:rsidRDefault="00897EF9" w:rsidP="00897EF9">
      <w:pPr>
        <w:jc w:val="center"/>
        <w:rPr>
          <w:rFonts w:ascii="Jim Nightshade" w:eastAsia="Jim Nightshade" w:hAnsi="Jim Nightshade" w:cs="Jim Nightshade"/>
        </w:rPr>
      </w:pPr>
      <w:r>
        <w:rPr>
          <w:rFonts w:ascii="Jim Nightshade" w:eastAsia="Jim Nightshade" w:hAnsi="Jim Nightshade" w:cs="Jim Nightshade"/>
          <w:b/>
          <w:bCs/>
          <w:sz w:val="28"/>
          <w:szCs w:val="28"/>
        </w:rPr>
        <w:t xml:space="preserve">May </w:t>
      </w:r>
      <w:r w:rsidRPr="003466B8">
        <w:rPr>
          <w:rFonts w:ascii="Jim Nightshade" w:eastAsia="Jim Nightshade" w:hAnsi="Jim Nightshade" w:cs="Jim Nightshade"/>
          <w:b/>
          <w:bCs/>
          <w:sz w:val="28"/>
          <w:szCs w:val="28"/>
        </w:rPr>
        <w:t>2026</w:t>
      </w:r>
    </w:p>
    <w:p w14:paraId="7C50F580" w14:textId="77777777" w:rsidR="00897EF9" w:rsidRDefault="00897EF9" w:rsidP="00897EF9">
      <w:pPr>
        <w:jc w:val="center"/>
        <w:rPr>
          <w:rFonts w:ascii="Comic Sans MS" w:eastAsia="Comic Sans MS" w:hAnsi="Comic Sans MS" w:cs="Comic Sans MS"/>
        </w:rPr>
      </w:pPr>
      <w:r>
        <w:br w:type="page"/>
      </w:r>
      <w:r>
        <w:rPr>
          <w:rFonts w:ascii="Comic Sans MS" w:eastAsia="Comic Sans MS" w:hAnsi="Comic Sans MS" w:cs="Comic Sans MS"/>
          <w:sz w:val="24"/>
          <w:szCs w:val="24"/>
        </w:rPr>
        <w:lastRenderedPageBreak/>
        <w:t>TABLE OF CONTENTS</w:t>
      </w:r>
    </w:p>
    <w:p w14:paraId="48E729EF"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I   MISSION</w:t>
      </w:r>
    </w:p>
    <w:p w14:paraId="67408805"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PURPOSE</w:t>
      </w:r>
    </w:p>
    <w:p w14:paraId="31AF0B9F"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II   MEMBERSHIP</w:t>
      </w:r>
    </w:p>
    <w:p w14:paraId="235DAA81"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CLASSIFICATION</w:t>
      </w:r>
    </w:p>
    <w:p w14:paraId="5B62E53D"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2   MEMBERSHIP DEFINITION</w:t>
      </w:r>
    </w:p>
    <w:p w14:paraId="7C012ED9"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III   ASSESSMENT</w:t>
      </w:r>
    </w:p>
    <w:p w14:paraId="546F24EE"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ANNUAL ASSESSMENT</w:t>
      </w:r>
    </w:p>
    <w:p w14:paraId="46E8A018"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IV   VOTING</w:t>
      </w:r>
    </w:p>
    <w:p w14:paraId="65528631"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ELIGIBILITY</w:t>
      </w:r>
    </w:p>
    <w:p w14:paraId="29F2FEF6"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2   APPROVALS</w:t>
      </w:r>
    </w:p>
    <w:p w14:paraId="6A2BF231"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V   MEETINGS</w:t>
      </w:r>
    </w:p>
    <w:p w14:paraId="32F71EF0"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ANNUAL</w:t>
      </w:r>
    </w:p>
    <w:p w14:paraId="4D6AAE8F"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2   SPECIAL</w:t>
      </w:r>
    </w:p>
    <w:p w14:paraId="10B787D5"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3   BOARD OF DIRECTORS</w:t>
      </w:r>
    </w:p>
    <w:p w14:paraId="6BE2AEB9"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4   NOTIFICATION</w:t>
      </w:r>
    </w:p>
    <w:p w14:paraId="7255DFD2"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VI   BY-LAWS</w:t>
      </w:r>
    </w:p>
    <w:p w14:paraId="63787BCA"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AMENDMENTS</w:t>
      </w:r>
    </w:p>
    <w:p w14:paraId="2031E201"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2   ADOPTION</w:t>
      </w:r>
    </w:p>
    <w:p w14:paraId="34B8103D" w14:textId="77777777" w:rsidR="00897EF9" w:rsidRPr="00BA54E9" w:rsidRDefault="00897EF9" w:rsidP="00897EF9">
      <w:pPr>
        <w:rPr>
          <w:rFonts w:ascii="Comic Sans MS" w:eastAsia="Comic Sans MS" w:hAnsi="Comic Sans MS" w:cs="Comic Sans MS"/>
          <w:b/>
          <w:bCs/>
        </w:rPr>
      </w:pPr>
      <w:r w:rsidRPr="00BA54E9">
        <w:rPr>
          <w:rFonts w:ascii="Comic Sans MS" w:eastAsia="Comic Sans MS" w:hAnsi="Comic Sans MS" w:cs="Comic Sans MS"/>
          <w:b/>
          <w:bCs/>
        </w:rPr>
        <w:t>ARTICLE VII   BOARD OF DIRECTORS</w:t>
      </w:r>
    </w:p>
    <w:p w14:paraId="1453BFC4"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1   ORGANIZATION</w:t>
      </w:r>
    </w:p>
    <w:p w14:paraId="6BF0803E"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2   ELECTION OF BOARD MEMBERS</w:t>
      </w:r>
    </w:p>
    <w:p w14:paraId="0474B3A7"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3   DUTIES</w:t>
      </w:r>
    </w:p>
    <w:p w14:paraId="0C1CBB27"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SECTION 4   COMPENSATION</w:t>
      </w:r>
    </w:p>
    <w:p w14:paraId="45448476" w14:textId="77777777" w:rsidR="00897EF9" w:rsidRDefault="00897EF9" w:rsidP="00897EF9">
      <w:pPr>
        <w:rPr>
          <w:rFonts w:ascii="Comic Sans MS" w:eastAsia="Comic Sans MS" w:hAnsi="Comic Sans MS" w:cs="Comic Sans MS"/>
          <w:u w:val="single"/>
        </w:rPr>
      </w:pPr>
      <w:r w:rsidRPr="00BA54E9">
        <w:rPr>
          <w:rFonts w:ascii="Comic Sans MS" w:eastAsia="Comic Sans MS" w:hAnsi="Comic Sans MS" w:cs="Comic Sans MS"/>
          <w:b/>
          <w:bCs/>
        </w:rPr>
        <w:t>ARTICLE VIII   INDEMNIFICATION</w:t>
      </w:r>
      <w:r>
        <w:br w:type="page"/>
      </w:r>
      <w:r w:rsidRPr="00BA54E9">
        <w:rPr>
          <w:rFonts w:ascii="Comic Sans MS" w:eastAsia="Comic Sans MS" w:hAnsi="Comic Sans MS" w:cs="Comic Sans MS"/>
          <w:b/>
          <w:bCs/>
        </w:rPr>
        <w:lastRenderedPageBreak/>
        <w:t>ARTICLE I   MISSION</w:t>
      </w:r>
    </w:p>
    <w:p w14:paraId="709A6CAB"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PURPOSE</w:t>
      </w:r>
    </w:p>
    <w:p w14:paraId="6F47D919" w14:textId="77777777" w:rsidR="00897EF9" w:rsidRDefault="00897EF9" w:rsidP="00897EF9">
      <w:pPr>
        <w:numPr>
          <w:ilvl w:val="0"/>
          <w:numId w:val="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Bear Lake Association – Kalkaska (“Association”) shall inform and promote the education of riparian property owners and other lake users about lake water issues and quality.</w:t>
      </w:r>
    </w:p>
    <w:p w14:paraId="32609363" w14:textId="77777777" w:rsidR="00897EF9" w:rsidRDefault="00897EF9" w:rsidP="00897EF9">
      <w:pPr>
        <w:numPr>
          <w:ilvl w:val="0"/>
          <w:numId w:val="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This Association shall support and address issues which concern the welfare and conservation of the lake and maintain, and attempt to improve, the quality of water safe for swimming and conducive to the renewal of fish resources.</w:t>
      </w:r>
    </w:p>
    <w:p w14:paraId="3E0307D2" w14:textId="77777777" w:rsidR="00897EF9" w:rsidRDefault="00897EF9" w:rsidP="00897EF9">
      <w:pPr>
        <w:numPr>
          <w:ilvl w:val="0"/>
          <w:numId w:val="1"/>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This Association shall support the measurement and evaluation of hydrological data of the lake so that decisions and actions of the Association shall be in line with what is best for the lake.</w:t>
      </w:r>
    </w:p>
    <w:p w14:paraId="154FC860" w14:textId="77777777" w:rsidR="00897EF9" w:rsidRDefault="00897EF9" w:rsidP="00897EF9">
      <w:pPr>
        <w:rPr>
          <w:rFonts w:ascii="Comic Sans MS" w:eastAsia="Comic Sans MS" w:hAnsi="Comic Sans MS" w:cs="Comic Sans MS"/>
        </w:rPr>
      </w:pPr>
    </w:p>
    <w:p w14:paraId="30C6D07C" w14:textId="77777777" w:rsidR="00897EF9" w:rsidRPr="00BA54E9" w:rsidRDefault="00897EF9" w:rsidP="00897EF9">
      <w:pPr>
        <w:rPr>
          <w:rFonts w:ascii="Comic Sans MS" w:eastAsia="Comic Sans MS" w:hAnsi="Comic Sans MS" w:cs="Comic Sans MS"/>
        </w:rPr>
      </w:pPr>
      <w:r w:rsidRPr="00BA54E9">
        <w:rPr>
          <w:rFonts w:ascii="Comic Sans MS" w:eastAsia="Comic Sans MS" w:hAnsi="Comic Sans MS" w:cs="Comic Sans MS"/>
          <w:b/>
          <w:bCs/>
        </w:rPr>
        <w:t>ARTICLE II   MEMBERSHIP</w:t>
      </w:r>
    </w:p>
    <w:p w14:paraId="5638F512"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CLASSIFICATION</w:t>
      </w:r>
    </w:p>
    <w:p w14:paraId="621E8D14" w14:textId="77777777" w:rsidR="00897EF9" w:rsidRPr="00BA54E9" w:rsidRDefault="00897EF9" w:rsidP="00BA54E9">
      <w:pPr>
        <w:pStyle w:val="ListParagraph"/>
        <w:numPr>
          <w:ilvl w:val="0"/>
          <w:numId w:val="12"/>
        </w:numPr>
        <w:spacing w:after="0"/>
        <w:rPr>
          <w:rFonts w:ascii="Comic Sans MS" w:eastAsia="Comic Sans MS" w:hAnsi="Comic Sans MS" w:cs="Comic Sans MS"/>
        </w:rPr>
      </w:pPr>
      <w:r w:rsidRPr="00BA54E9">
        <w:rPr>
          <w:rFonts w:ascii="Comic Sans MS" w:eastAsia="Comic Sans MS" w:hAnsi="Comic Sans MS" w:cs="Comic Sans MS"/>
        </w:rPr>
        <w:t>The body of this Association shall consist of two (2) classifications:</w:t>
      </w:r>
    </w:p>
    <w:p w14:paraId="4917146D" w14:textId="77777777" w:rsidR="00897EF9" w:rsidRDefault="00897EF9" w:rsidP="00897EF9">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Active Member</w:t>
      </w:r>
    </w:p>
    <w:p w14:paraId="15778379" w14:textId="77777777" w:rsidR="00897EF9" w:rsidRDefault="00897EF9" w:rsidP="00897EF9">
      <w:pPr>
        <w:numPr>
          <w:ilvl w:val="0"/>
          <w:numId w:val="8"/>
        </w:numPr>
        <w:pBdr>
          <w:top w:val="nil"/>
          <w:left w:val="nil"/>
          <w:bottom w:val="nil"/>
          <w:right w:val="nil"/>
          <w:between w:val="nil"/>
        </w:pBdr>
        <w:spacing w:after="120"/>
        <w:rPr>
          <w:rFonts w:ascii="Comic Sans MS" w:eastAsia="Comic Sans MS" w:hAnsi="Comic Sans MS" w:cs="Comic Sans MS"/>
          <w:color w:val="000000"/>
        </w:rPr>
      </w:pPr>
      <w:r>
        <w:rPr>
          <w:rFonts w:ascii="Comic Sans MS" w:eastAsia="Comic Sans MS" w:hAnsi="Comic Sans MS" w:cs="Comic Sans MS"/>
          <w:color w:val="000000"/>
        </w:rPr>
        <w:t>Affiliate Member</w:t>
      </w:r>
    </w:p>
    <w:p w14:paraId="24FB85B0"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2   MEMBERSHIP DEFINITION</w:t>
      </w:r>
    </w:p>
    <w:p w14:paraId="60446469" w14:textId="77777777" w:rsidR="00897EF9" w:rsidRDefault="00897EF9" w:rsidP="00897EF9">
      <w:pPr>
        <w:numPr>
          <w:ilvl w:val="0"/>
          <w:numId w:val="7"/>
        </w:numPr>
        <w:pBdr>
          <w:top w:val="nil"/>
          <w:left w:val="nil"/>
          <w:bottom w:val="nil"/>
          <w:right w:val="nil"/>
          <w:between w:val="nil"/>
        </w:pBdr>
        <w:spacing w:after="0"/>
        <w:rPr>
          <w:rFonts w:ascii="Comic Sans MS" w:eastAsia="Comic Sans MS" w:hAnsi="Comic Sans MS" w:cs="Comic Sans MS"/>
          <w:color w:val="3366FF"/>
        </w:rPr>
      </w:pPr>
      <w:r>
        <w:rPr>
          <w:rFonts w:ascii="Comic Sans MS" w:eastAsia="Comic Sans MS" w:hAnsi="Comic Sans MS" w:cs="Comic Sans MS"/>
          <w:color w:val="000000"/>
        </w:rPr>
        <w:t>Active members shall be persons who by title or deed are owners of land whose boundary abuts Bear Lake.</w:t>
      </w:r>
      <w:r>
        <w:rPr>
          <w:rFonts w:ascii="Comic Sans MS" w:eastAsia="Comic Sans MS" w:hAnsi="Comic Sans MS" w:cs="Comic Sans MS"/>
          <w:color w:val="3366FF"/>
        </w:rPr>
        <w:t xml:space="preserve"> </w:t>
      </w:r>
    </w:p>
    <w:p w14:paraId="3ACD082E" w14:textId="77777777" w:rsidR="00897EF9" w:rsidRDefault="00897EF9" w:rsidP="00897EF9">
      <w:pPr>
        <w:numPr>
          <w:ilvl w:val="0"/>
          <w:numId w:val="7"/>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Affiliate members shall be any persons either interested in the betterment of Bear Lake or deemed assets to the Association by recommendation of the Board of Directors.  In consideration of receiving all correspondence and allowing a voice in all meeting discussions, an affiliate member shall be allowed to </w:t>
      </w:r>
      <w:proofErr w:type="gramStart"/>
      <w:r>
        <w:rPr>
          <w:rFonts w:ascii="Comic Sans MS" w:eastAsia="Comic Sans MS" w:hAnsi="Comic Sans MS" w:cs="Comic Sans MS"/>
          <w:color w:val="000000"/>
        </w:rPr>
        <w:t>make a donation</w:t>
      </w:r>
      <w:proofErr w:type="gramEnd"/>
      <w:r>
        <w:rPr>
          <w:rFonts w:ascii="Comic Sans MS" w:eastAsia="Comic Sans MS" w:hAnsi="Comic Sans MS" w:cs="Comic Sans MS"/>
          <w:color w:val="000000"/>
        </w:rPr>
        <w:t xml:space="preserve"> to the Association’s account.</w:t>
      </w:r>
    </w:p>
    <w:p w14:paraId="66BFA619" w14:textId="77777777" w:rsidR="00897EF9" w:rsidRDefault="00897EF9" w:rsidP="00897EF9">
      <w:pPr>
        <w:pBdr>
          <w:top w:val="nil"/>
          <w:left w:val="nil"/>
          <w:bottom w:val="nil"/>
          <w:right w:val="nil"/>
          <w:between w:val="nil"/>
        </w:pBdr>
        <w:rPr>
          <w:rFonts w:ascii="Comic Sans MS" w:eastAsia="Comic Sans MS" w:hAnsi="Comic Sans MS" w:cs="Comic Sans MS"/>
          <w:color w:val="000000"/>
        </w:rPr>
      </w:pPr>
    </w:p>
    <w:p w14:paraId="615401AB" w14:textId="77777777"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III   ASSESSMENT</w:t>
      </w:r>
    </w:p>
    <w:p w14:paraId="6ED0EF3C"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ANNUAL ASSESSMENT</w:t>
      </w:r>
    </w:p>
    <w:p w14:paraId="6076C323" w14:textId="6138189C" w:rsidR="00897EF9" w:rsidRDefault="00897EF9" w:rsidP="00897EF9">
      <w:pPr>
        <w:ind w:left="720"/>
        <w:rPr>
          <w:rFonts w:ascii="Comic Sans MS" w:eastAsia="Comic Sans MS" w:hAnsi="Comic Sans MS" w:cs="Comic Sans MS"/>
        </w:rPr>
      </w:pPr>
      <w:r>
        <w:rPr>
          <w:rFonts w:ascii="Comic Sans MS" w:eastAsia="Comic Sans MS" w:hAnsi="Comic Sans MS" w:cs="Comic Sans MS"/>
        </w:rPr>
        <w:t xml:space="preserve">The Association is financially supported by the collection of the annual assessment from active membership.  These assessments are collected through a Special Assessment District (“SAD”), which was established in November 2011 in the amount of $50.00 per year per parcel of record owners of land abutting </w:t>
      </w:r>
      <w:r w:rsidRPr="00343CC9">
        <w:rPr>
          <w:rFonts w:ascii="Comic Sans MS" w:eastAsia="Comic Sans MS" w:hAnsi="Comic Sans MS" w:cs="Comic Sans MS"/>
        </w:rPr>
        <w:t xml:space="preserve">the lake </w:t>
      </w:r>
      <w:r w:rsidRPr="00DE3C20">
        <w:rPr>
          <w:rFonts w:ascii="Comic Sans MS" w:eastAsia="Comic Sans MS" w:hAnsi="Comic Sans MS" w:cs="Comic Sans MS"/>
        </w:rPr>
        <w:t xml:space="preserve">and </w:t>
      </w:r>
      <w:r w:rsidR="00343CC9" w:rsidRPr="00DE3C20">
        <w:rPr>
          <w:rFonts w:ascii="Comic Sans MS" w:hAnsi="Comic Sans MS" w:cs="Arial"/>
          <w:shd w:val="clear" w:color="auto" w:fill="FFFFFF"/>
        </w:rPr>
        <w:t>was approved by owners</w:t>
      </w:r>
      <w:r w:rsidR="00343CC9" w:rsidRPr="00DE3C20">
        <w:rPr>
          <w:rStyle w:val="apple-converted-space"/>
          <w:rFonts w:ascii="Comic Sans MS" w:hAnsi="Comic Sans MS" w:cs="Arial"/>
          <w:shd w:val="clear" w:color="auto" w:fill="FFFFFF"/>
        </w:rPr>
        <w:t> </w:t>
      </w:r>
      <w:r w:rsidRPr="00DE3C20">
        <w:rPr>
          <w:rFonts w:ascii="Comic Sans MS" w:eastAsia="Comic Sans MS" w:hAnsi="Comic Sans MS" w:cs="Comic Sans MS"/>
        </w:rPr>
        <w:t xml:space="preserve">constituting more than fifty (50%) percent of the total land </w:t>
      </w:r>
      <w:r>
        <w:rPr>
          <w:rFonts w:ascii="Comic Sans MS" w:eastAsia="Comic Sans MS" w:hAnsi="Comic Sans MS" w:cs="Comic Sans MS"/>
        </w:rPr>
        <w:t>area</w:t>
      </w:r>
      <w:r w:rsidR="00BA54E9">
        <w:rPr>
          <w:rFonts w:ascii="Comic Sans MS" w:eastAsia="Comic Sans MS" w:hAnsi="Comic Sans MS" w:cs="Comic Sans MS"/>
        </w:rPr>
        <w:t xml:space="preserve">.  </w:t>
      </w:r>
      <w:r>
        <w:rPr>
          <w:rFonts w:ascii="Comic Sans MS" w:eastAsia="Comic Sans MS" w:hAnsi="Comic Sans MS" w:cs="Comic Sans MS"/>
        </w:rPr>
        <w:t>Assessments are billed by Bear Lake Township via the SAD fee on each winter tax bill and are payable to the Township.  The Township clerk dispenses the funds the Board approves to address the hereinbefore defined Association’s purposes.</w:t>
      </w:r>
    </w:p>
    <w:p w14:paraId="4728F699" w14:textId="77777777" w:rsidR="00897EF9" w:rsidRDefault="00897EF9" w:rsidP="00897EF9">
      <w:pPr>
        <w:rPr>
          <w:rFonts w:ascii="Comic Sans MS" w:eastAsia="Comic Sans MS" w:hAnsi="Comic Sans MS" w:cs="Comic Sans MS"/>
          <w:u w:val="single"/>
        </w:rPr>
      </w:pPr>
    </w:p>
    <w:p w14:paraId="0989201B" w14:textId="77777777"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IV   VOTING</w:t>
      </w:r>
    </w:p>
    <w:p w14:paraId="6CA15B16"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ELIGIBILITY</w:t>
      </w:r>
    </w:p>
    <w:p w14:paraId="05304C70" w14:textId="77777777" w:rsidR="00897EF9" w:rsidRDefault="00897EF9" w:rsidP="00897EF9">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Active members shall have one (1) vote per legal description of land.</w:t>
      </w:r>
    </w:p>
    <w:p w14:paraId="28F11851" w14:textId="77777777" w:rsidR="00897EF9" w:rsidRDefault="00897EF9" w:rsidP="0072265C">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In the event said land is owned by other than an individual, such as husband and wife, firm, corporation, partnership, trust, or other legal entity, which is a co-owner, only one individual shall be designated as the person entitled to vote.</w:t>
      </w:r>
    </w:p>
    <w:p w14:paraId="443E94AC" w14:textId="5B86B89E" w:rsidR="00897EF9" w:rsidRPr="00DE3C20" w:rsidRDefault="00897EF9" w:rsidP="00897EF9">
      <w:pPr>
        <w:numPr>
          <w:ilvl w:val="0"/>
          <w:numId w:val="9"/>
        </w:numPr>
        <w:pBdr>
          <w:top w:val="nil"/>
          <w:left w:val="nil"/>
          <w:bottom w:val="nil"/>
          <w:right w:val="nil"/>
          <w:between w:val="nil"/>
        </w:pBdr>
        <w:rPr>
          <w:rFonts w:ascii="Comic Sans MS" w:eastAsia="Comic Sans MS" w:hAnsi="Comic Sans MS" w:cs="Comic Sans MS"/>
        </w:rPr>
      </w:pPr>
      <w:r w:rsidRPr="00DE3C20">
        <w:rPr>
          <w:rFonts w:ascii="Comic Sans MS" w:eastAsia="Comic Sans MS" w:hAnsi="Comic Sans MS" w:cs="Comic Sans MS"/>
        </w:rPr>
        <w:t>An active member may assign their right to vote with a written proxy (on paper or email) to another active member, including board members. The proxy must be received by the Secretary before the start of the Annual Meeting</w:t>
      </w:r>
      <w:r w:rsidR="00AD5C61" w:rsidRPr="00DE3C20">
        <w:rPr>
          <w:rFonts w:ascii="Comic Sans MS" w:eastAsia="Comic Sans MS" w:hAnsi="Comic Sans MS" w:cs="Comic Sans MS"/>
        </w:rPr>
        <w:t xml:space="preserve"> and is valid until one day before the next Annual Meeting.</w:t>
      </w:r>
    </w:p>
    <w:p w14:paraId="2FDA5BA2" w14:textId="57397DAF" w:rsidR="00897EF9" w:rsidRDefault="00897EF9" w:rsidP="00897EF9">
      <w:pPr>
        <w:rPr>
          <w:rFonts w:ascii="Comic Sans MS" w:eastAsia="Comic Sans MS" w:hAnsi="Comic Sans MS" w:cs="Comic Sans MS"/>
        </w:rPr>
      </w:pPr>
      <w:r>
        <w:rPr>
          <w:rFonts w:ascii="Comic Sans MS" w:eastAsia="Comic Sans MS" w:hAnsi="Comic Sans MS" w:cs="Comic Sans MS"/>
        </w:rPr>
        <w:t>SECTION 2</w:t>
      </w:r>
      <w:r>
        <w:rPr>
          <w:rFonts w:ascii="Comic Sans MS" w:eastAsia="Comic Sans MS" w:hAnsi="Comic Sans MS" w:cs="Comic Sans MS"/>
        </w:rPr>
        <w:tab/>
        <w:t>APPROVALS</w:t>
      </w:r>
    </w:p>
    <w:p w14:paraId="014B78C7" w14:textId="6ADDC6D3" w:rsidR="00897EF9" w:rsidRPr="00DE3C20" w:rsidRDefault="00E415DB" w:rsidP="00DE3C20">
      <w:pPr>
        <w:numPr>
          <w:ilvl w:val="0"/>
          <w:numId w:val="2"/>
        </w:numPr>
        <w:pBdr>
          <w:top w:val="nil"/>
          <w:left w:val="nil"/>
          <w:bottom w:val="nil"/>
          <w:right w:val="nil"/>
          <w:between w:val="nil"/>
        </w:pBdr>
        <w:spacing w:after="0"/>
        <w:rPr>
          <w:rFonts w:ascii="Comic Sans MS" w:eastAsia="Comic Sans MS" w:hAnsi="Comic Sans MS" w:cs="Comic Sans MS"/>
          <w:color w:val="000000"/>
        </w:rPr>
      </w:pPr>
      <w:r w:rsidRPr="00DE3C20">
        <w:rPr>
          <w:rFonts w:ascii="Comic Sans MS" w:eastAsia="Comic Sans MS" w:hAnsi="Comic Sans MS" w:cs="Comic Sans MS"/>
          <w:color w:val="000000"/>
        </w:rPr>
        <w:t xml:space="preserve">A majority of not less than two-thirds of active members </w:t>
      </w:r>
      <w:r w:rsidR="000353E4" w:rsidRPr="00DE3C20">
        <w:rPr>
          <w:rFonts w:ascii="Comic Sans MS" w:eastAsia="Comic Sans MS" w:hAnsi="Comic Sans MS" w:cs="Comic Sans MS"/>
          <w:color w:val="000000"/>
        </w:rPr>
        <w:t>are necessary to pass a</w:t>
      </w:r>
      <w:r w:rsidR="00897EF9" w:rsidRPr="00DE3C20">
        <w:rPr>
          <w:rFonts w:ascii="Comic Sans MS" w:eastAsia="Comic Sans MS" w:hAnsi="Comic Sans MS" w:cs="Comic Sans MS"/>
          <w:color w:val="000000"/>
        </w:rPr>
        <w:t>ny</w:t>
      </w:r>
      <w:r w:rsidR="00DE3C20" w:rsidRPr="00DE3C20">
        <w:rPr>
          <w:rFonts w:ascii="Comic Sans MS" w:eastAsia="Comic Sans MS" w:hAnsi="Comic Sans MS" w:cs="Comic Sans MS"/>
          <w:color w:val="000000"/>
        </w:rPr>
        <w:t xml:space="preserve"> </w:t>
      </w:r>
      <w:r w:rsidR="00897EF9" w:rsidRPr="00DE3C20">
        <w:rPr>
          <w:rFonts w:ascii="Comic Sans MS" w:eastAsia="Comic Sans MS" w:hAnsi="Comic Sans MS" w:cs="Comic Sans MS"/>
          <w:color w:val="000000"/>
        </w:rPr>
        <w:t xml:space="preserve">revision to the terms or </w:t>
      </w:r>
      <w:r w:rsidR="00F963C8" w:rsidRPr="00DE3C20">
        <w:rPr>
          <w:rFonts w:ascii="Comic Sans MS" w:eastAsia="Comic Sans MS" w:hAnsi="Comic Sans MS" w:cs="Comic Sans MS"/>
          <w:color w:val="000000"/>
        </w:rPr>
        <w:t xml:space="preserve">the </w:t>
      </w:r>
      <w:r w:rsidR="00897EF9" w:rsidRPr="00DE3C20">
        <w:rPr>
          <w:rFonts w:ascii="Comic Sans MS" w:eastAsia="Comic Sans MS" w:hAnsi="Comic Sans MS" w:cs="Comic Sans MS"/>
          <w:color w:val="000000"/>
        </w:rPr>
        <w:t>amount of</w:t>
      </w:r>
      <w:r w:rsidR="000353E4" w:rsidRPr="00DE3C20">
        <w:rPr>
          <w:rFonts w:ascii="Comic Sans MS" w:eastAsia="Comic Sans MS" w:hAnsi="Comic Sans MS" w:cs="Comic Sans MS"/>
          <w:color w:val="000000"/>
        </w:rPr>
        <w:t xml:space="preserve"> </w:t>
      </w:r>
      <w:r w:rsidR="00897EF9" w:rsidRPr="00DE3C20">
        <w:rPr>
          <w:rFonts w:ascii="Comic Sans MS" w:eastAsia="Comic Sans MS" w:hAnsi="Comic Sans MS" w:cs="Comic Sans MS"/>
          <w:color w:val="000000"/>
        </w:rPr>
        <w:t xml:space="preserve">more than $50 of the annual </w:t>
      </w:r>
      <w:r w:rsidRPr="00DE3C20">
        <w:rPr>
          <w:rFonts w:ascii="Comic Sans MS" w:eastAsia="Comic Sans MS" w:hAnsi="Comic Sans MS" w:cs="Comic Sans MS"/>
          <w:color w:val="000000"/>
        </w:rPr>
        <w:t xml:space="preserve">SAD </w:t>
      </w:r>
      <w:r w:rsidR="00897EF9" w:rsidRPr="00DE3C20">
        <w:rPr>
          <w:rFonts w:ascii="Comic Sans MS" w:eastAsia="Comic Sans MS" w:hAnsi="Comic Sans MS" w:cs="Comic Sans MS"/>
          <w:color w:val="000000"/>
        </w:rPr>
        <w:t>assessment</w:t>
      </w:r>
      <w:r w:rsidRPr="00DE3C20">
        <w:rPr>
          <w:rFonts w:ascii="Comic Sans MS" w:eastAsia="Comic Sans MS" w:hAnsi="Comic Sans MS" w:cs="Comic Sans MS"/>
          <w:color w:val="000000"/>
        </w:rPr>
        <w:t>.</w:t>
      </w:r>
    </w:p>
    <w:p w14:paraId="4765124E" w14:textId="15BC2F6D" w:rsidR="00897EF9" w:rsidRPr="007F7AC5" w:rsidRDefault="00897EF9" w:rsidP="00DE3C20">
      <w:pPr>
        <w:numPr>
          <w:ilvl w:val="0"/>
          <w:numId w:val="2"/>
        </w:numPr>
        <w:pBdr>
          <w:top w:val="nil"/>
          <w:left w:val="nil"/>
          <w:bottom w:val="nil"/>
          <w:right w:val="nil"/>
          <w:between w:val="nil"/>
        </w:pBdr>
        <w:spacing w:after="0"/>
        <w:rPr>
          <w:rFonts w:ascii="Comic Sans MS" w:eastAsia="Comic Sans MS" w:hAnsi="Comic Sans MS" w:cs="Comic Sans MS"/>
        </w:rPr>
      </w:pPr>
      <w:r w:rsidRPr="00DE3C20">
        <w:rPr>
          <w:rFonts w:ascii="Comic Sans MS" w:eastAsia="Comic Sans MS" w:hAnsi="Comic Sans MS" w:cs="Comic Sans MS"/>
          <w:color w:val="000000"/>
        </w:rPr>
        <w:t xml:space="preserve">A </w:t>
      </w:r>
      <w:r w:rsidRPr="00DE3C20">
        <w:rPr>
          <w:rFonts w:ascii="Comic Sans MS" w:eastAsia="Comic Sans MS" w:hAnsi="Comic Sans MS" w:cs="Comic Sans MS"/>
        </w:rPr>
        <w:t xml:space="preserve">majority of not less than two-thirds of active members present at the annual meeting shall be </w:t>
      </w:r>
      <w:r>
        <w:rPr>
          <w:rFonts w:ascii="Comic Sans MS" w:eastAsia="Comic Sans MS" w:hAnsi="Comic Sans MS" w:cs="Comic Sans MS"/>
        </w:rPr>
        <w:t>required to pass:</w:t>
      </w:r>
    </w:p>
    <w:p w14:paraId="0B7C1408" w14:textId="09EE2A9F" w:rsidR="00897EF9" w:rsidRPr="00DE3C20" w:rsidRDefault="00897EF9" w:rsidP="0060247A">
      <w:pPr>
        <w:numPr>
          <w:ilvl w:val="1"/>
          <w:numId w:val="5"/>
        </w:numPr>
        <w:pBdr>
          <w:top w:val="nil"/>
          <w:left w:val="nil"/>
          <w:bottom w:val="nil"/>
          <w:right w:val="nil"/>
          <w:between w:val="nil"/>
        </w:pBdr>
        <w:spacing w:after="0"/>
        <w:ind w:left="1800"/>
        <w:rPr>
          <w:rFonts w:ascii="Comic Sans MS" w:eastAsia="Comic Sans MS" w:hAnsi="Comic Sans MS" w:cs="Comic Sans MS"/>
        </w:rPr>
      </w:pPr>
      <w:r>
        <w:rPr>
          <w:rFonts w:ascii="Comic Sans MS" w:eastAsia="Comic Sans MS" w:hAnsi="Comic Sans MS" w:cs="Comic Sans MS"/>
          <w:color w:val="000000"/>
        </w:rPr>
        <w:t xml:space="preserve">Any motion presented at the annual meeting or any special </w:t>
      </w:r>
      <w:r w:rsidRPr="00DE3C20">
        <w:rPr>
          <w:rFonts w:ascii="Comic Sans MS" w:eastAsia="Comic Sans MS" w:hAnsi="Comic Sans MS" w:cs="Comic Sans MS"/>
        </w:rPr>
        <w:t>meetings</w:t>
      </w:r>
      <w:r w:rsidR="003F71B4" w:rsidRPr="00DE3C20">
        <w:rPr>
          <w:rFonts w:ascii="Comic Sans MS" w:eastAsia="Comic Sans MS" w:hAnsi="Comic Sans MS" w:cs="Comic Sans MS"/>
        </w:rPr>
        <w:t xml:space="preserve"> excluding any motion to the SAD terms.</w:t>
      </w:r>
    </w:p>
    <w:p w14:paraId="53667EF7" w14:textId="3D9D219F" w:rsidR="00082060" w:rsidRPr="00002236" w:rsidRDefault="00897EF9" w:rsidP="00002236">
      <w:pPr>
        <w:numPr>
          <w:ilvl w:val="1"/>
          <w:numId w:val="5"/>
        </w:numPr>
        <w:pBdr>
          <w:top w:val="nil"/>
          <w:left w:val="nil"/>
          <w:bottom w:val="nil"/>
          <w:right w:val="nil"/>
          <w:between w:val="nil"/>
        </w:pBdr>
        <w:spacing w:after="0"/>
        <w:ind w:left="1800"/>
        <w:rPr>
          <w:rFonts w:ascii="Comic Sans MS" w:eastAsia="Comic Sans MS" w:hAnsi="Comic Sans MS" w:cs="Comic Sans MS"/>
          <w:color w:val="000000"/>
        </w:rPr>
      </w:pPr>
      <w:r>
        <w:rPr>
          <w:rFonts w:ascii="Comic Sans MS" w:eastAsia="Comic Sans MS" w:hAnsi="Comic Sans MS" w:cs="Comic Sans MS"/>
          <w:color w:val="000000"/>
        </w:rPr>
        <w:t>The election of members to the Board of Directors</w:t>
      </w:r>
      <w:r w:rsidR="00460815">
        <w:rPr>
          <w:rFonts w:ascii="Comic Sans MS" w:eastAsia="Comic Sans MS" w:hAnsi="Comic Sans MS" w:cs="Comic Sans MS"/>
          <w:color w:val="000000"/>
        </w:rPr>
        <w:t>.</w:t>
      </w:r>
    </w:p>
    <w:p w14:paraId="20FEE9A1" w14:textId="77777777" w:rsidR="00082060" w:rsidRDefault="00082060" w:rsidP="0060247A">
      <w:pPr>
        <w:pBdr>
          <w:top w:val="nil"/>
          <w:left w:val="nil"/>
          <w:bottom w:val="nil"/>
          <w:right w:val="nil"/>
          <w:between w:val="nil"/>
        </w:pBdr>
        <w:spacing w:after="0"/>
        <w:rPr>
          <w:rFonts w:ascii="Comic Sans MS" w:eastAsia="Comic Sans MS" w:hAnsi="Comic Sans MS" w:cs="Comic Sans MS"/>
          <w:color w:val="000000"/>
        </w:rPr>
      </w:pPr>
    </w:p>
    <w:p w14:paraId="08E395A4" w14:textId="77777777" w:rsidR="00897EF9" w:rsidRDefault="00897EF9" w:rsidP="00897EF9">
      <w:pPr>
        <w:rPr>
          <w:rFonts w:ascii="Comic Sans MS" w:eastAsia="Comic Sans MS" w:hAnsi="Comic Sans MS" w:cs="Comic Sans MS"/>
        </w:rPr>
      </w:pPr>
    </w:p>
    <w:p w14:paraId="1DF07159" w14:textId="77777777"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V   MEETINGS</w:t>
      </w:r>
    </w:p>
    <w:p w14:paraId="2C3922B9"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ANNUAL</w:t>
      </w:r>
    </w:p>
    <w:p w14:paraId="26F5E04F" w14:textId="77777777" w:rsidR="00897EF9" w:rsidRDefault="00897EF9" w:rsidP="00897EF9">
      <w:pPr>
        <w:ind w:left="720"/>
        <w:rPr>
          <w:rFonts w:ascii="Comic Sans MS" w:eastAsia="Comic Sans MS" w:hAnsi="Comic Sans MS" w:cs="Comic Sans MS"/>
        </w:rPr>
      </w:pPr>
      <w:r>
        <w:rPr>
          <w:rFonts w:ascii="Comic Sans MS" w:eastAsia="Comic Sans MS" w:hAnsi="Comic Sans MS" w:cs="Comic Sans MS"/>
        </w:rPr>
        <w:t>An annual meeting shall be held once a calendar year (typically during the Memorial Day weekend) and shall be held at a time and place designated by the Board of Directors.</w:t>
      </w:r>
    </w:p>
    <w:p w14:paraId="41AB0D04"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2   SPECIAL</w:t>
      </w:r>
    </w:p>
    <w:p w14:paraId="5A1F35E2" w14:textId="77777777" w:rsidR="00897EF9" w:rsidRDefault="00897EF9" w:rsidP="00897EF9">
      <w:pPr>
        <w:ind w:left="720"/>
        <w:rPr>
          <w:rFonts w:ascii="Comic Sans MS" w:eastAsia="Comic Sans MS" w:hAnsi="Comic Sans MS" w:cs="Comic Sans MS"/>
        </w:rPr>
      </w:pPr>
      <w:r>
        <w:rPr>
          <w:rFonts w:ascii="Comic Sans MS" w:eastAsia="Comic Sans MS" w:hAnsi="Comic Sans MS" w:cs="Comic Sans MS"/>
        </w:rPr>
        <w:t>Special meetings may be called at the discretion of the Board of Directors with proper membership notification.</w:t>
      </w:r>
    </w:p>
    <w:p w14:paraId="7A62FA5C"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3   BOARD OF DIRECTORS</w:t>
      </w:r>
    </w:p>
    <w:p w14:paraId="422BA4C4" w14:textId="77777777" w:rsidR="00897EF9" w:rsidRDefault="00897EF9" w:rsidP="00897EF9">
      <w:pPr>
        <w:ind w:left="720"/>
        <w:rPr>
          <w:rFonts w:ascii="Comic Sans MS" w:eastAsia="Comic Sans MS" w:hAnsi="Comic Sans MS" w:cs="Comic Sans MS"/>
        </w:rPr>
      </w:pPr>
      <w:r>
        <w:rPr>
          <w:rFonts w:ascii="Comic Sans MS" w:eastAsia="Comic Sans MS" w:hAnsi="Comic Sans MS" w:cs="Comic Sans MS"/>
        </w:rPr>
        <w:t>The Board of Directors shall meet as necessary to address the herein before defined Association’s purposes.  The time and place shall be at the discretion of the Board.</w:t>
      </w:r>
    </w:p>
    <w:p w14:paraId="1F5CCB19"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4   NOTIFICATION</w:t>
      </w:r>
    </w:p>
    <w:p w14:paraId="45E83408" w14:textId="77777777" w:rsidR="00897EF9" w:rsidRDefault="00897EF9" w:rsidP="00897EF9">
      <w:pPr>
        <w:ind w:left="720"/>
        <w:rPr>
          <w:rFonts w:ascii="Comic Sans MS" w:eastAsia="Comic Sans MS" w:hAnsi="Comic Sans MS" w:cs="Comic Sans MS"/>
          <w:color w:val="3366FF"/>
        </w:rPr>
      </w:pPr>
      <w:r>
        <w:rPr>
          <w:rFonts w:ascii="Comic Sans MS" w:eastAsia="Comic Sans MS" w:hAnsi="Comic Sans MS" w:cs="Comic Sans MS"/>
        </w:rPr>
        <w:lastRenderedPageBreak/>
        <w:t xml:space="preserve">Notice of all annual or special meetings shall include the date, time and place of meeting.  Notification of meetings shall be emailed or mailed no less than fourteen (14) and no more than thirty (30) days prior to meeting date to all active members. </w:t>
      </w:r>
    </w:p>
    <w:p w14:paraId="7820E85A" w14:textId="77777777" w:rsidR="00897EF9" w:rsidRDefault="00897EF9" w:rsidP="00897EF9">
      <w:pPr>
        <w:rPr>
          <w:rFonts w:ascii="Comic Sans MS" w:eastAsia="Comic Sans MS" w:hAnsi="Comic Sans MS" w:cs="Comic Sans MS"/>
        </w:rPr>
      </w:pPr>
    </w:p>
    <w:p w14:paraId="217EAF8C" w14:textId="77777777"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VI   BY-LAWS</w:t>
      </w:r>
    </w:p>
    <w:p w14:paraId="14214216"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AMENDMENTS</w:t>
      </w:r>
    </w:p>
    <w:p w14:paraId="5AF1109F" w14:textId="77777777" w:rsidR="00897EF9" w:rsidRPr="002E0F57" w:rsidRDefault="00897EF9" w:rsidP="00B44FEF">
      <w:pPr>
        <w:numPr>
          <w:ilvl w:val="0"/>
          <w:numId w:val="4"/>
        </w:numPr>
        <w:pBdr>
          <w:top w:val="nil"/>
          <w:left w:val="nil"/>
          <w:bottom w:val="nil"/>
          <w:right w:val="nil"/>
          <w:between w:val="nil"/>
        </w:pBdr>
        <w:spacing w:after="0"/>
        <w:rPr>
          <w:rFonts w:ascii="Comic Sans MS" w:eastAsia="Comic Sans MS" w:hAnsi="Comic Sans MS" w:cs="Comic Sans MS"/>
          <w:color w:val="000000"/>
        </w:rPr>
      </w:pPr>
      <w:r w:rsidRPr="002E0F57">
        <w:rPr>
          <w:rFonts w:ascii="Comic Sans MS" w:eastAsia="Comic Sans MS" w:hAnsi="Comic Sans MS" w:cs="Comic Sans MS"/>
          <w:color w:val="000000"/>
        </w:rPr>
        <w:t>Any active member may submit a written proposal to the Board of Directors to alter these by-laws at any time stating reason and purpose of proposed revision.</w:t>
      </w:r>
    </w:p>
    <w:p w14:paraId="6D177A4D" w14:textId="77777777" w:rsidR="00897EF9" w:rsidRDefault="00897EF9" w:rsidP="00B44FEF">
      <w:pPr>
        <w:numPr>
          <w:ilvl w:val="0"/>
          <w:numId w:val="4"/>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The Board of Directors shall review the proposal and, at their discretion, prepare the proposal and distribute it to all active members for approval.</w:t>
      </w:r>
    </w:p>
    <w:p w14:paraId="66760B08" w14:textId="77777777" w:rsidR="00B44FEF" w:rsidRDefault="00B44FEF" w:rsidP="00B44FEF">
      <w:pPr>
        <w:pBdr>
          <w:top w:val="nil"/>
          <w:left w:val="nil"/>
          <w:bottom w:val="nil"/>
          <w:right w:val="nil"/>
          <w:between w:val="nil"/>
        </w:pBdr>
        <w:spacing w:after="0"/>
        <w:rPr>
          <w:rFonts w:ascii="Comic Sans MS" w:eastAsia="Comic Sans MS" w:hAnsi="Comic Sans MS" w:cs="Comic Sans MS"/>
          <w:color w:val="000000"/>
        </w:rPr>
      </w:pPr>
    </w:p>
    <w:p w14:paraId="38BBD44F" w14:textId="77777777" w:rsidR="00897EF9" w:rsidRPr="00815B6A" w:rsidRDefault="00897EF9" w:rsidP="00897EF9">
      <w:pPr>
        <w:rPr>
          <w:rFonts w:ascii="Comic Sans MS" w:eastAsia="Comic Sans MS" w:hAnsi="Comic Sans MS" w:cs="Comic Sans MS"/>
        </w:rPr>
      </w:pPr>
      <w:r w:rsidRPr="00815B6A">
        <w:rPr>
          <w:rFonts w:ascii="Comic Sans MS" w:eastAsia="Comic Sans MS" w:hAnsi="Comic Sans MS" w:cs="Comic Sans MS"/>
        </w:rPr>
        <w:t xml:space="preserve">SECTION 2   ADOPTION </w:t>
      </w:r>
    </w:p>
    <w:p w14:paraId="5A1F8F3C" w14:textId="1CDD5C24" w:rsidR="00211DF6" w:rsidRPr="00815B6A" w:rsidRDefault="00211DF6" w:rsidP="00211DF6">
      <w:pPr>
        <w:pBdr>
          <w:top w:val="nil"/>
          <w:left w:val="nil"/>
          <w:bottom w:val="nil"/>
          <w:right w:val="nil"/>
          <w:between w:val="nil"/>
        </w:pBdr>
        <w:spacing w:after="0"/>
        <w:ind w:left="720"/>
        <w:rPr>
          <w:rFonts w:ascii="Comic Sans MS" w:eastAsia="Comic Sans MS" w:hAnsi="Comic Sans MS" w:cs="Comic Sans MS"/>
          <w:color w:val="EE0000"/>
        </w:rPr>
      </w:pPr>
      <w:r w:rsidRPr="002E0F57">
        <w:rPr>
          <w:rFonts w:ascii="Comic Sans MS" w:eastAsia="Comic Sans MS" w:hAnsi="Comic Sans MS" w:cs="Comic Sans MS"/>
        </w:rPr>
        <w:t xml:space="preserve">A majority of not less than two-thirds of active members present at the annual meeting shall be required to pass </w:t>
      </w:r>
      <w:r w:rsidR="00002236" w:rsidRPr="002E0F57">
        <w:rPr>
          <w:rFonts w:ascii="Comic Sans MS" w:eastAsia="Comic Sans MS" w:hAnsi="Comic Sans MS" w:cs="Comic Sans MS"/>
        </w:rPr>
        <w:t>a</w:t>
      </w:r>
      <w:r w:rsidRPr="002E0F57">
        <w:rPr>
          <w:rFonts w:ascii="Comic Sans MS" w:eastAsia="Comic Sans MS" w:hAnsi="Comic Sans MS" w:cs="Comic Sans MS"/>
        </w:rPr>
        <w:t>mendments to the by-laws</w:t>
      </w:r>
      <w:r w:rsidR="00002236">
        <w:rPr>
          <w:rFonts w:ascii="Comic Sans MS" w:eastAsia="Comic Sans MS" w:hAnsi="Comic Sans MS" w:cs="Comic Sans MS"/>
          <w:color w:val="EE0000"/>
        </w:rPr>
        <w:t>.</w:t>
      </w:r>
    </w:p>
    <w:p w14:paraId="7FA660F2" w14:textId="77777777" w:rsidR="003F71B4" w:rsidRDefault="003F71B4" w:rsidP="00897EF9">
      <w:pPr>
        <w:rPr>
          <w:rFonts w:ascii="Comic Sans MS" w:eastAsia="Comic Sans MS" w:hAnsi="Comic Sans MS" w:cs="Comic Sans MS"/>
          <w:b/>
          <w:bCs/>
          <w:u w:val="single"/>
        </w:rPr>
      </w:pPr>
    </w:p>
    <w:p w14:paraId="70A5CB30" w14:textId="4A3C200D"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VII   BOARD OF DIRECTORS</w:t>
      </w:r>
    </w:p>
    <w:p w14:paraId="2370D4C5"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1   ORGANIZATION</w:t>
      </w:r>
    </w:p>
    <w:p w14:paraId="3A9F456F" w14:textId="0112DF82" w:rsidR="00897EF9" w:rsidRPr="00030A32" w:rsidRDefault="00897EF9" w:rsidP="00897EF9">
      <w:pPr>
        <w:ind w:left="720"/>
        <w:rPr>
          <w:rFonts w:ascii="Comic Sans MS" w:eastAsia="Comic Sans MS" w:hAnsi="Comic Sans MS" w:cs="Comic Sans MS"/>
        </w:rPr>
      </w:pPr>
      <w:r>
        <w:rPr>
          <w:rFonts w:ascii="Comic Sans MS" w:eastAsia="Comic Sans MS" w:hAnsi="Comic Sans MS" w:cs="Comic Sans MS"/>
        </w:rPr>
        <w:t>The Board of Directors shall consist of five (5) active members - President, Vice President, Secretary, Treasurer and Member-at-Large</w:t>
      </w:r>
      <w:r w:rsidRPr="00FB34BF">
        <w:rPr>
          <w:rFonts w:ascii="Comic Sans MS" w:eastAsia="Comic Sans MS" w:hAnsi="Comic Sans MS" w:cs="Comic Sans MS"/>
          <w:color w:val="EE0000"/>
        </w:rPr>
        <w:t>.</w:t>
      </w:r>
      <w:r w:rsidR="00FB34BF" w:rsidRPr="00FB34BF">
        <w:rPr>
          <w:rFonts w:ascii="Comic Sans MS" w:eastAsia="Comic Sans MS" w:hAnsi="Comic Sans MS" w:cs="Comic Sans MS"/>
          <w:color w:val="EE0000"/>
        </w:rPr>
        <w:t xml:space="preserve">  </w:t>
      </w:r>
      <w:r w:rsidR="00AB76E2" w:rsidRPr="00030A32">
        <w:rPr>
          <w:rFonts w:ascii="Comic Sans MS" w:eastAsia="Comic Sans MS" w:hAnsi="Comic Sans MS" w:cs="Comic Sans MS"/>
        </w:rPr>
        <w:t>B</w:t>
      </w:r>
      <w:r w:rsidR="00FB34BF" w:rsidRPr="00030A32">
        <w:rPr>
          <w:rFonts w:ascii="Comic Sans MS" w:eastAsia="Comic Sans MS" w:hAnsi="Comic Sans MS" w:cs="Comic Sans MS"/>
        </w:rPr>
        <w:t xml:space="preserve">oard members </w:t>
      </w:r>
      <w:r w:rsidR="00AB76E2" w:rsidRPr="00030A32">
        <w:rPr>
          <w:rFonts w:ascii="Comic Sans MS" w:eastAsia="Comic Sans MS" w:hAnsi="Comic Sans MS" w:cs="Comic Sans MS"/>
        </w:rPr>
        <w:t xml:space="preserve">shall assign positions </w:t>
      </w:r>
      <w:r w:rsidR="00FB34BF" w:rsidRPr="00030A32">
        <w:rPr>
          <w:rFonts w:ascii="Comic Sans MS" w:eastAsia="Comic Sans MS" w:hAnsi="Comic Sans MS" w:cs="Comic Sans MS"/>
        </w:rPr>
        <w:t xml:space="preserve">after the Annual Meeting. </w:t>
      </w:r>
    </w:p>
    <w:p w14:paraId="0B379230"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2   ELECTION OF BOARD MEMBERS</w:t>
      </w:r>
    </w:p>
    <w:p w14:paraId="6DEFED43" w14:textId="100FF787" w:rsidR="00897EF9" w:rsidRPr="00B44FEF" w:rsidRDefault="00897EF9" w:rsidP="00897EF9">
      <w:pPr>
        <w:numPr>
          <w:ilvl w:val="0"/>
          <w:numId w:val="3"/>
        </w:numPr>
        <w:pBdr>
          <w:top w:val="nil"/>
          <w:left w:val="nil"/>
          <w:bottom w:val="nil"/>
          <w:right w:val="nil"/>
          <w:between w:val="nil"/>
        </w:pBdr>
        <w:spacing w:after="0"/>
        <w:rPr>
          <w:rFonts w:ascii="Comic Sans MS" w:eastAsia="Comic Sans MS" w:hAnsi="Comic Sans MS" w:cs="Comic Sans MS"/>
        </w:rPr>
      </w:pPr>
      <w:r w:rsidRPr="00B44FEF">
        <w:rPr>
          <w:rFonts w:ascii="Comic Sans MS" w:eastAsia="Comic Sans MS" w:hAnsi="Comic Sans MS" w:cs="Comic Sans MS"/>
        </w:rPr>
        <w:t xml:space="preserve">The Association will benefit from a combination of board members that have served on the board for a few terms and new active members.  </w:t>
      </w:r>
      <w:r w:rsidR="001144D9" w:rsidRPr="00B44FEF">
        <w:rPr>
          <w:rFonts w:ascii="Comic Sans MS" w:hAnsi="Comic Sans MS" w:cs="Arial"/>
          <w:shd w:val="clear" w:color="auto" w:fill="FFFFFF"/>
        </w:rPr>
        <w:t>Each board member shall be elected for a three-year term at the Annual Meeting, with their elections staggered so that no more than two of their terms expire the same year.</w:t>
      </w:r>
    </w:p>
    <w:p w14:paraId="286E1B87" w14:textId="1CA2FCA1" w:rsidR="00897EF9" w:rsidRDefault="00897EF9" w:rsidP="00897EF9">
      <w:pPr>
        <w:numPr>
          <w:ilvl w:val="0"/>
          <w:numId w:val="3"/>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Interested candidates shall submit their intention to any Board member no later than </w:t>
      </w:r>
      <w:r w:rsidR="00B325C6" w:rsidRPr="00B44FEF">
        <w:rPr>
          <w:rFonts w:ascii="Comic Sans MS" w:eastAsia="Comic Sans MS" w:hAnsi="Comic Sans MS" w:cs="Comic Sans MS"/>
        </w:rPr>
        <w:t xml:space="preserve">one </w:t>
      </w:r>
      <w:r>
        <w:rPr>
          <w:rFonts w:ascii="Comic Sans MS" w:eastAsia="Comic Sans MS" w:hAnsi="Comic Sans MS" w:cs="Comic Sans MS"/>
          <w:color w:val="000000"/>
        </w:rPr>
        <w:t>week prior to the annual meeting.  These candidates shall be presented at the annual meeting.</w:t>
      </w:r>
    </w:p>
    <w:p w14:paraId="2322CB02" w14:textId="77777777" w:rsidR="00897EF9" w:rsidRDefault="00897EF9" w:rsidP="00B52D1A">
      <w:pPr>
        <w:numPr>
          <w:ilvl w:val="0"/>
          <w:numId w:val="3"/>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A </w:t>
      </w:r>
      <w:r w:rsidRPr="00B52D1A">
        <w:rPr>
          <w:rFonts w:ascii="Comic Sans MS" w:eastAsia="Comic Sans MS" w:hAnsi="Comic Sans MS" w:cs="Comic Sans MS"/>
          <w:color w:val="000000"/>
        </w:rPr>
        <w:t>majority of no less than two-thirds</w:t>
      </w:r>
      <w:r>
        <w:rPr>
          <w:rFonts w:ascii="Comic Sans MS" w:eastAsia="Comic Sans MS" w:hAnsi="Comic Sans MS" w:cs="Comic Sans MS"/>
          <w:color w:val="000000"/>
        </w:rPr>
        <w:t xml:space="preserve"> of active members present at the annual meeting shall be required to elect the new Board members.</w:t>
      </w:r>
    </w:p>
    <w:p w14:paraId="08D2D1B7" w14:textId="72CECF8C" w:rsidR="00897EF9" w:rsidRPr="00B44FEF" w:rsidRDefault="00897EF9" w:rsidP="00B52D1A">
      <w:pPr>
        <w:numPr>
          <w:ilvl w:val="0"/>
          <w:numId w:val="3"/>
        </w:numPr>
        <w:pBdr>
          <w:top w:val="nil"/>
          <w:left w:val="nil"/>
          <w:bottom w:val="nil"/>
          <w:right w:val="nil"/>
          <w:between w:val="nil"/>
        </w:pBdr>
        <w:spacing w:after="0"/>
        <w:rPr>
          <w:rFonts w:ascii="Comic Sans MS" w:eastAsia="Comic Sans MS" w:hAnsi="Comic Sans MS" w:cs="Comic Sans MS"/>
        </w:rPr>
      </w:pPr>
      <w:r w:rsidRPr="00B44FEF">
        <w:rPr>
          <w:rFonts w:ascii="Comic Sans MS" w:eastAsia="Comic Sans MS" w:hAnsi="Comic Sans MS" w:cs="Comic Sans MS"/>
        </w:rPr>
        <w:t xml:space="preserve">The Board shall appoint an interim member of the Association to fill any vacancy </w:t>
      </w:r>
      <w:r w:rsidR="00C53944" w:rsidRPr="00B44FEF">
        <w:rPr>
          <w:rFonts w:ascii="Comic Sans MS" w:eastAsia="Comic Sans MS" w:hAnsi="Comic Sans MS" w:cs="Comic Sans MS"/>
        </w:rPr>
        <w:t xml:space="preserve">due </w:t>
      </w:r>
      <w:r w:rsidR="00C53944" w:rsidRPr="00B44FEF">
        <w:rPr>
          <w:rFonts w:ascii="Comic Sans MS" w:hAnsi="Comic Sans MS" w:cs="Arial"/>
          <w:shd w:val="clear" w:color="auto" w:fill="FFFFFF"/>
        </w:rPr>
        <w:t xml:space="preserve">to death, resignation, sale of property, or otherwise, </w:t>
      </w:r>
      <w:r w:rsidRPr="00B44FEF">
        <w:rPr>
          <w:rFonts w:ascii="Comic Sans MS" w:eastAsia="Comic Sans MS" w:hAnsi="Comic Sans MS" w:cs="Comic Sans MS"/>
        </w:rPr>
        <w:t xml:space="preserve">for the remainder of the term and to serve until the next Association Annual Meeting.  </w:t>
      </w:r>
      <w:r w:rsidR="00775B92" w:rsidRPr="00B44FEF">
        <w:rPr>
          <w:rFonts w:ascii="Comic Sans MS" w:eastAsia="Comic Sans MS" w:hAnsi="Comic Sans MS" w:cs="Comic Sans MS"/>
        </w:rPr>
        <w:t>If the vacancy is an officer, the board shall assign the vacant position.</w:t>
      </w:r>
    </w:p>
    <w:p w14:paraId="1AC3FF9F" w14:textId="77777777" w:rsidR="00897EF9" w:rsidRDefault="00897EF9" w:rsidP="00897EF9">
      <w:pPr>
        <w:pBdr>
          <w:top w:val="nil"/>
          <w:left w:val="nil"/>
          <w:bottom w:val="nil"/>
          <w:right w:val="nil"/>
          <w:between w:val="nil"/>
        </w:pBdr>
        <w:spacing w:after="0" w:line="240" w:lineRule="auto"/>
        <w:ind w:left="1080"/>
        <w:rPr>
          <w:color w:val="000000"/>
          <w:sz w:val="24"/>
          <w:szCs w:val="24"/>
        </w:rPr>
      </w:pPr>
    </w:p>
    <w:p w14:paraId="6C323BB2"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3   DUTIES</w:t>
      </w:r>
    </w:p>
    <w:p w14:paraId="5E28F9B3" w14:textId="77777777" w:rsidR="00897EF9" w:rsidRDefault="00897EF9" w:rsidP="00897EF9">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lastRenderedPageBreak/>
        <w:t>The Board members shall oversee the management of the lake quality as it serves the herein before defined Association purposes.</w:t>
      </w:r>
    </w:p>
    <w:p w14:paraId="6500205E" w14:textId="77777777" w:rsidR="00897EF9" w:rsidRDefault="00897EF9" w:rsidP="00897EF9">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The President shall preside at all the meetings of the Association and all meetings of the Board of Directors.   The President shall sign legal documents necessary to serve the Association purposes.  If necessary, the President shall be authorized to dispense funds from the Association account with Board approval.</w:t>
      </w:r>
    </w:p>
    <w:p w14:paraId="50E695E8" w14:textId="7C2E987C" w:rsidR="00897EF9" w:rsidRDefault="00897EF9" w:rsidP="00897EF9">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The Vice President shall assist the President in the performance of the Presidential duties.  In the absence or disability of the President, the Vice President shall assume </w:t>
      </w:r>
      <w:r w:rsidR="00B52D1A">
        <w:rPr>
          <w:rFonts w:ascii="Comic Sans MS" w:eastAsia="Comic Sans MS" w:hAnsi="Comic Sans MS" w:cs="Comic Sans MS"/>
          <w:color w:val="000000"/>
        </w:rPr>
        <w:t>all</w:t>
      </w:r>
      <w:r>
        <w:rPr>
          <w:rFonts w:ascii="Comic Sans MS" w:eastAsia="Comic Sans MS" w:hAnsi="Comic Sans MS" w:cs="Comic Sans MS"/>
          <w:color w:val="000000"/>
        </w:rPr>
        <w:t xml:space="preserve"> duties normally performed by the President.</w:t>
      </w:r>
    </w:p>
    <w:p w14:paraId="3911C45E" w14:textId="77777777" w:rsidR="00897EF9" w:rsidRDefault="00897EF9" w:rsidP="00897EF9">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The Secretary shall be responsible for all Association correspondence and shall record, maintain and publish the minutes of all meetings and business conducted to active members.  The Secretary shall keep and maintain a record of the membership through cooperation with the Township Board.</w:t>
      </w:r>
    </w:p>
    <w:p w14:paraId="79A710E1" w14:textId="77777777" w:rsidR="00897EF9" w:rsidRDefault="00897EF9" w:rsidP="00897EF9">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The Treasurer shall keep an accurate record of all funds received and disbursed from both the SAD and Association accounts and shall give an oral report at each annual and Board of Directors meetings.  The Treasurer shall be accountable for the Association account not related with SAD and shall sign all checks disbursed from said account.  </w:t>
      </w:r>
    </w:p>
    <w:p w14:paraId="193F7390" w14:textId="77777777" w:rsidR="00897EF9" w:rsidRDefault="00897EF9" w:rsidP="00897EF9">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The Member-at-Large shall perform duties as deemed necessary by the Board.</w:t>
      </w:r>
    </w:p>
    <w:p w14:paraId="32411D7A" w14:textId="77777777" w:rsidR="00897EF9" w:rsidRDefault="00897EF9" w:rsidP="00897EF9">
      <w:pPr>
        <w:rPr>
          <w:rFonts w:ascii="Comic Sans MS" w:eastAsia="Comic Sans MS" w:hAnsi="Comic Sans MS" w:cs="Comic Sans MS"/>
        </w:rPr>
      </w:pPr>
      <w:r>
        <w:rPr>
          <w:rFonts w:ascii="Comic Sans MS" w:eastAsia="Comic Sans MS" w:hAnsi="Comic Sans MS" w:cs="Comic Sans MS"/>
        </w:rPr>
        <w:t>SECTION 4   COMPENSATION</w:t>
      </w:r>
    </w:p>
    <w:p w14:paraId="071493B6" w14:textId="77777777" w:rsidR="00897EF9" w:rsidRDefault="00897EF9" w:rsidP="00897EF9">
      <w:pPr>
        <w:ind w:firstLine="720"/>
        <w:rPr>
          <w:rFonts w:ascii="Comic Sans MS" w:eastAsia="Comic Sans MS" w:hAnsi="Comic Sans MS" w:cs="Comic Sans MS"/>
        </w:rPr>
      </w:pPr>
      <w:r>
        <w:rPr>
          <w:rFonts w:ascii="Comic Sans MS" w:eastAsia="Comic Sans MS" w:hAnsi="Comic Sans MS" w:cs="Comic Sans MS"/>
        </w:rPr>
        <w:t>No member of the Board of Directors shall be compensated for services rendered.</w:t>
      </w:r>
    </w:p>
    <w:p w14:paraId="3B735E0C" w14:textId="77777777" w:rsidR="00897EF9" w:rsidRDefault="00897EF9" w:rsidP="00897EF9">
      <w:pPr>
        <w:rPr>
          <w:rFonts w:ascii="Comic Sans MS" w:eastAsia="Comic Sans MS" w:hAnsi="Comic Sans MS" w:cs="Comic Sans MS"/>
          <w:u w:val="single"/>
        </w:rPr>
      </w:pPr>
    </w:p>
    <w:p w14:paraId="53EBBD49" w14:textId="77777777" w:rsidR="00897EF9" w:rsidRPr="00217585" w:rsidRDefault="00897EF9" w:rsidP="00897EF9">
      <w:pPr>
        <w:rPr>
          <w:rFonts w:ascii="Comic Sans MS" w:eastAsia="Comic Sans MS" w:hAnsi="Comic Sans MS" w:cs="Comic Sans MS"/>
        </w:rPr>
      </w:pPr>
      <w:r w:rsidRPr="00217585">
        <w:rPr>
          <w:rFonts w:ascii="Comic Sans MS" w:eastAsia="Comic Sans MS" w:hAnsi="Comic Sans MS" w:cs="Comic Sans MS"/>
          <w:b/>
          <w:bCs/>
        </w:rPr>
        <w:t>ARTICLE VIII   INDEMNIFICATION</w:t>
      </w:r>
    </w:p>
    <w:p w14:paraId="15C98BF0" w14:textId="77777777" w:rsidR="00897EF9" w:rsidRDefault="00897EF9" w:rsidP="00030A32">
      <w:pPr>
        <w:numPr>
          <w:ilvl w:val="0"/>
          <w:numId w:val="1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To the extent permitted by law, a volunteer director (as defined in section 110 of Act 162, Public Acts of 1982 as amended) of the organization shall not be personally liable to the organization or its members for monetary damages for breach of the director’s fiduciary duty arising under any applicable law.</w:t>
      </w:r>
    </w:p>
    <w:p w14:paraId="700A37AC" w14:textId="77777777" w:rsidR="00897EF9" w:rsidRDefault="00897EF9" w:rsidP="00030A32">
      <w:pPr>
        <w:numPr>
          <w:ilvl w:val="0"/>
          <w:numId w:val="1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To the extent permitted by law, the organization assumes all liability to any person other than the organization or its members for all acts or omissions of a volunteer director (as defined above) occurring or after the date on which the organization was founded and filings carried out with appropriate governmental agencies.</w:t>
      </w:r>
    </w:p>
    <w:p w14:paraId="5306B83F" w14:textId="77777777" w:rsidR="00897EF9" w:rsidRDefault="00897EF9" w:rsidP="00897EF9">
      <w:pPr>
        <w:numPr>
          <w:ilvl w:val="0"/>
          <w:numId w:val="4"/>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Any repeal or modifications of this article shall not adversely affect any right or protection of any volunteer director of the corporation existing at the time of, or with respect to, any acts or omissions occurring before such appeal or modification.</w:t>
      </w:r>
    </w:p>
    <w:p w14:paraId="51859EEB" w14:textId="77777777" w:rsidR="00D55F5D" w:rsidRDefault="00D55F5D"/>
    <w:sectPr w:rsidR="00D55F5D" w:rsidSect="00897EF9">
      <w:footerReference w:type="default" r:id="rId8"/>
      <w:pgSz w:w="12240" w:h="15840"/>
      <w:pgMar w:top="210" w:right="990" w:bottom="630" w:left="108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9AA3" w14:textId="77777777" w:rsidR="00FD5F37" w:rsidRDefault="00FD5F37">
      <w:pPr>
        <w:spacing w:after="0" w:line="240" w:lineRule="auto"/>
      </w:pPr>
      <w:r>
        <w:separator/>
      </w:r>
    </w:p>
  </w:endnote>
  <w:endnote w:type="continuationSeparator" w:id="0">
    <w:p w14:paraId="2C8763A4" w14:textId="77777777" w:rsidR="00FD5F37" w:rsidRDefault="00FD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Jim Nightshade">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1EFB" w14:textId="77777777" w:rsidR="00897EF9" w:rsidRDefault="00897EF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ECC51B6" w14:textId="77777777" w:rsidR="00897EF9" w:rsidRDefault="00897E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FA05" w14:textId="77777777" w:rsidR="00FD5F37" w:rsidRDefault="00FD5F37">
      <w:pPr>
        <w:spacing w:after="0" w:line="240" w:lineRule="auto"/>
      </w:pPr>
      <w:r>
        <w:separator/>
      </w:r>
    </w:p>
  </w:footnote>
  <w:footnote w:type="continuationSeparator" w:id="0">
    <w:p w14:paraId="5D4B57E6" w14:textId="77777777" w:rsidR="00FD5F37" w:rsidRDefault="00FD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67C"/>
    <w:multiLevelType w:val="multilevel"/>
    <w:tmpl w:val="7D28D9C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9BB0794"/>
    <w:multiLevelType w:val="multilevel"/>
    <w:tmpl w:val="FA483654"/>
    <w:lvl w:ilvl="0">
      <w:start w:val="1"/>
      <w:numFmt w:val="upperLetter"/>
      <w:lvlText w:val="%1."/>
      <w:lvlJc w:val="left"/>
      <w:pPr>
        <w:ind w:left="1080" w:hanging="360"/>
      </w:pPr>
      <w:rPr>
        <w:strike/>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3FF5DE7"/>
    <w:multiLevelType w:val="multilevel"/>
    <w:tmpl w:val="5444110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4526C1"/>
    <w:multiLevelType w:val="multilevel"/>
    <w:tmpl w:val="0644CA9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34E2D90"/>
    <w:multiLevelType w:val="multilevel"/>
    <w:tmpl w:val="6C7C63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239016CA"/>
    <w:multiLevelType w:val="multilevel"/>
    <w:tmpl w:val="027CA284"/>
    <w:lvl w:ilvl="0">
      <w:start w:val="1"/>
      <w:numFmt w:val="upp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E79788A"/>
    <w:multiLevelType w:val="multilevel"/>
    <w:tmpl w:val="3EC4306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3FB95476"/>
    <w:multiLevelType w:val="multilevel"/>
    <w:tmpl w:val="FA483654"/>
    <w:lvl w:ilvl="0">
      <w:start w:val="1"/>
      <w:numFmt w:val="upperLetter"/>
      <w:lvlText w:val="%1."/>
      <w:lvlJc w:val="left"/>
      <w:pPr>
        <w:ind w:left="1800" w:hanging="360"/>
      </w:pPr>
      <w:rPr>
        <w:strike/>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15:restartNumberingAfterBreak="0">
    <w:nsid w:val="403B5273"/>
    <w:multiLevelType w:val="multilevel"/>
    <w:tmpl w:val="C2EA2A1A"/>
    <w:lvl w:ilvl="0">
      <w:start w:val="1"/>
      <w:numFmt w:val="upperLetter"/>
      <w:lvlText w:val="%1."/>
      <w:lvlJc w:val="left"/>
      <w:pPr>
        <w:ind w:left="1080" w:hanging="360"/>
      </w:pPr>
      <w:rPr>
        <w:strike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543B29B8"/>
    <w:multiLevelType w:val="multilevel"/>
    <w:tmpl w:val="077208B0"/>
    <w:lvl w:ilvl="0">
      <w:start w:val="1"/>
      <w:numFmt w:val="upperLetter"/>
      <w:lvlText w:val="%1."/>
      <w:lvlJc w:val="left"/>
      <w:pPr>
        <w:ind w:left="1080" w:hanging="360"/>
      </w:pPr>
      <w:rPr>
        <w:strike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6092471"/>
    <w:multiLevelType w:val="multilevel"/>
    <w:tmpl w:val="5D6C883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66B90784"/>
    <w:multiLevelType w:val="multilevel"/>
    <w:tmpl w:val="149CF1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180201148">
    <w:abstractNumId w:val="4"/>
  </w:num>
  <w:num w:numId="2" w16cid:durableId="1329480087">
    <w:abstractNumId w:val="10"/>
  </w:num>
  <w:num w:numId="3" w16cid:durableId="206797830">
    <w:abstractNumId w:val="0"/>
  </w:num>
  <w:num w:numId="4" w16cid:durableId="1647002850">
    <w:abstractNumId w:val="3"/>
  </w:num>
  <w:num w:numId="5" w16cid:durableId="1817140794">
    <w:abstractNumId w:val="7"/>
  </w:num>
  <w:num w:numId="6" w16cid:durableId="1610625881">
    <w:abstractNumId w:val="2"/>
  </w:num>
  <w:num w:numId="7" w16cid:durableId="104734566">
    <w:abstractNumId w:val="5"/>
  </w:num>
  <w:num w:numId="8" w16cid:durableId="1775830063">
    <w:abstractNumId w:val="6"/>
  </w:num>
  <w:num w:numId="9" w16cid:durableId="517696743">
    <w:abstractNumId w:val="11"/>
  </w:num>
  <w:num w:numId="10" w16cid:durableId="876505501">
    <w:abstractNumId w:val="1"/>
  </w:num>
  <w:num w:numId="11" w16cid:durableId="58289951">
    <w:abstractNumId w:val="8"/>
  </w:num>
  <w:num w:numId="12" w16cid:durableId="271203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9"/>
    <w:rsid w:val="00002236"/>
    <w:rsid w:val="00025212"/>
    <w:rsid w:val="00030A32"/>
    <w:rsid w:val="000353E4"/>
    <w:rsid w:val="00081451"/>
    <w:rsid w:val="00082060"/>
    <w:rsid w:val="000B516A"/>
    <w:rsid w:val="001144D9"/>
    <w:rsid w:val="00152CD2"/>
    <w:rsid w:val="00172385"/>
    <w:rsid w:val="001C544E"/>
    <w:rsid w:val="00204EEC"/>
    <w:rsid w:val="00211DF6"/>
    <w:rsid w:val="00217585"/>
    <w:rsid w:val="00294AE9"/>
    <w:rsid w:val="00296957"/>
    <w:rsid w:val="002A5543"/>
    <w:rsid w:val="002E0F57"/>
    <w:rsid w:val="00343CC9"/>
    <w:rsid w:val="003466B8"/>
    <w:rsid w:val="00347B7C"/>
    <w:rsid w:val="003F71B4"/>
    <w:rsid w:val="00460815"/>
    <w:rsid w:val="004B7081"/>
    <w:rsid w:val="00574426"/>
    <w:rsid w:val="005E0301"/>
    <w:rsid w:val="0060247A"/>
    <w:rsid w:val="00645EBE"/>
    <w:rsid w:val="00697EFE"/>
    <w:rsid w:val="0072265C"/>
    <w:rsid w:val="00775B92"/>
    <w:rsid w:val="00782CF4"/>
    <w:rsid w:val="00803526"/>
    <w:rsid w:val="00815B6A"/>
    <w:rsid w:val="00897EF9"/>
    <w:rsid w:val="00942CA6"/>
    <w:rsid w:val="009A17FE"/>
    <w:rsid w:val="009D09B3"/>
    <w:rsid w:val="00A01D79"/>
    <w:rsid w:val="00A35B48"/>
    <w:rsid w:val="00A82579"/>
    <w:rsid w:val="00AB76E2"/>
    <w:rsid w:val="00AD5C61"/>
    <w:rsid w:val="00B325C6"/>
    <w:rsid w:val="00B44FEF"/>
    <w:rsid w:val="00B52D1A"/>
    <w:rsid w:val="00B67ACC"/>
    <w:rsid w:val="00BA54E9"/>
    <w:rsid w:val="00C337FA"/>
    <w:rsid w:val="00C53944"/>
    <w:rsid w:val="00CD6B60"/>
    <w:rsid w:val="00D35A41"/>
    <w:rsid w:val="00D43618"/>
    <w:rsid w:val="00D55F5D"/>
    <w:rsid w:val="00DA3D7E"/>
    <w:rsid w:val="00DE3C20"/>
    <w:rsid w:val="00E15CF0"/>
    <w:rsid w:val="00E415DB"/>
    <w:rsid w:val="00EE7D1C"/>
    <w:rsid w:val="00F6047A"/>
    <w:rsid w:val="00F7102F"/>
    <w:rsid w:val="00F963C8"/>
    <w:rsid w:val="00FB34BF"/>
    <w:rsid w:val="00FD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CFFA3"/>
  <w15:chartTrackingRefBased/>
  <w15:docId w15:val="{D59C02B7-9202-C440-AD46-9F67DC55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F9"/>
    <w:pPr>
      <w:spacing w:after="200" w:line="276"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897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EF9"/>
    <w:rPr>
      <w:rFonts w:eastAsiaTheme="majorEastAsia" w:cstheme="majorBidi"/>
      <w:color w:val="272727" w:themeColor="text1" w:themeTint="D8"/>
    </w:rPr>
  </w:style>
  <w:style w:type="paragraph" w:styleId="Title">
    <w:name w:val="Title"/>
    <w:basedOn w:val="Normal"/>
    <w:next w:val="Normal"/>
    <w:link w:val="TitleChar"/>
    <w:uiPriority w:val="10"/>
    <w:qFormat/>
    <w:rsid w:val="00897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EF9"/>
    <w:pPr>
      <w:spacing w:before="160"/>
      <w:jc w:val="center"/>
    </w:pPr>
    <w:rPr>
      <w:i/>
      <w:iCs/>
      <w:color w:val="404040" w:themeColor="text1" w:themeTint="BF"/>
    </w:rPr>
  </w:style>
  <w:style w:type="character" w:customStyle="1" w:styleId="QuoteChar">
    <w:name w:val="Quote Char"/>
    <w:basedOn w:val="DefaultParagraphFont"/>
    <w:link w:val="Quote"/>
    <w:uiPriority w:val="29"/>
    <w:rsid w:val="00897EF9"/>
    <w:rPr>
      <w:i/>
      <w:iCs/>
      <w:color w:val="404040" w:themeColor="text1" w:themeTint="BF"/>
    </w:rPr>
  </w:style>
  <w:style w:type="paragraph" w:styleId="ListParagraph">
    <w:name w:val="List Paragraph"/>
    <w:basedOn w:val="Normal"/>
    <w:uiPriority w:val="34"/>
    <w:qFormat/>
    <w:rsid w:val="00897EF9"/>
    <w:pPr>
      <w:ind w:left="720"/>
      <w:contextualSpacing/>
    </w:pPr>
  </w:style>
  <w:style w:type="character" w:styleId="IntenseEmphasis">
    <w:name w:val="Intense Emphasis"/>
    <w:basedOn w:val="DefaultParagraphFont"/>
    <w:uiPriority w:val="21"/>
    <w:qFormat/>
    <w:rsid w:val="00897EF9"/>
    <w:rPr>
      <w:i/>
      <w:iCs/>
      <w:color w:val="0F4761" w:themeColor="accent1" w:themeShade="BF"/>
    </w:rPr>
  </w:style>
  <w:style w:type="paragraph" w:styleId="IntenseQuote">
    <w:name w:val="Intense Quote"/>
    <w:basedOn w:val="Normal"/>
    <w:next w:val="Normal"/>
    <w:link w:val="IntenseQuoteChar"/>
    <w:uiPriority w:val="30"/>
    <w:qFormat/>
    <w:rsid w:val="00897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EF9"/>
    <w:rPr>
      <w:i/>
      <w:iCs/>
      <w:color w:val="0F4761" w:themeColor="accent1" w:themeShade="BF"/>
    </w:rPr>
  </w:style>
  <w:style w:type="character" w:styleId="IntenseReference">
    <w:name w:val="Intense Reference"/>
    <w:basedOn w:val="DefaultParagraphFont"/>
    <w:uiPriority w:val="32"/>
    <w:qFormat/>
    <w:rsid w:val="00897EF9"/>
    <w:rPr>
      <w:b/>
      <w:bCs/>
      <w:smallCaps/>
      <w:color w:val="0F4761" w:themeColor="accent1" w:themeShade="BF"/>
      <w:spacing w:val="5"/>
    </w:rPr>
  </w:style>
  <w:style w:type="character" w:customStyle="1" w:styleId="apple-converted-space">
    <w:name w:val="apple-converted-space"/>
    <w:basedOn w:val="DefaultParagraphFont"/>
    <w:rsid w:val="00343CC9"/>
  </w:style>
  <w:style w:type="paragraph" w:customStyle="1" w:styleId="p1">
    <w:name w:val="p1"/>
    <w:basedOn w:val="Normal"/>
    <w:rsid w:val="00025212"/>
    <w:pPr>
      <w:spacing w:after="0" w:line="240" w:lineRule="auto"/>
    </w:pPr>
    <w:rPr>
      <w:rFonts w:ascii="Comic Sans MS" w:eastAsia="Times New Roman" w:hAnsi="Comic Sans MS" w:cs="Times New Roman"/>
      <w:color w:val="000000"/>
      <w:sz w:val="17"/>
      <w:szCs w:val="17"/>
      <w:lang w:val="en-US"/>
    </w:rPr>
  </w:style>
  <w:style w:type="character" w:customStyle="1" w:styleId="s1">
    <w:name w:val="s1"/>
    <w:basedOn w:val="DefaultParagraphFont"/>
    <w:rsid w:val="00025212"/>
    <w:rPr>
      <w:rFonts w:ascii="Arial" w:hAnsi="Arial" w:cs="Arial" w:hint="default"/>
      <w:sz w:val="17"/>
      <w:szCs w:val="17"/>
    </w:rPr>
  </w:style>
  <w:style w:type="character" w:customStyle="1" w:styleId="s2">
    <w:name w:val="s2"/>
    <w:basedOn w:val="DefaultParagraphFont"/>
    <w:rsid w:val="00025212"/>
    <w:rPr>
      <w:color w:val="FB00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6E88-4718-7F4D-A3FF-81187259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Douglass</dc:creator>
  <cp:keywords/>
  <dc:description/>
  <cp:lastModifiedBy>Lisa Douglass</cp:lastModifiedBy>
  <cp:revision>9</cp:revision>
  <dcterms:created xsi:type="dcterms:W3CDTF">2026-05-25T12:09:00Z</dcterms:created>
  <dcterms:modified xsi:type="dcterms:W3CDTF">2026-05-25T12:31:00Z</dcterms:modified>
</cp:coreProperties>
</file>